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A50438" w:rsidRPr="00C8692A" w:rsidRDefault="00000000">
      <w:pPr>
        <w:jc w:val="center"/>
        <w:rPr>
          <w:b/>
          <w:color w:val="000000"/>
          <w:sz w:val="32"/>
          <w:szCs w:val="32"/>
        </w:rPr>
      </w:pPr>
      <w:r w:rsidRPr="00C8692A">
        <w:rPr>
          <w:b/>
          <w:color w:val="000000"/>
          <w:sz w:val="32"/>
          <w:szCs w:val="32"/>
        </w:rPr>
        <w:t xml:space="preserve">УСЛОВИЯ (ПРАВИЛА) ИСПОЛЬЗОВАНИЯ СЕРВИСА </w:t>
      </w:r>
    </w:p>
    <w:p w14:paraId="00000002" w14:textId="2C8FE40C" w:rsidR="00A50438" w:rsidRPr="00C8692A" w:rsidRDefault="00C8692A">
      <w:pPr>
        <w:jc w:val="center"/>
        <w:rPr>
          <w:b/>
          <w:color w:val="000000"/>
          <w:sz w:val="32"/>
          <w:szCs w:val="32"/>
        </w:rPr>
      </w:pPr>
      <w:r w:rsidRPr="00C8692A">
        <w:rPr>
          <w:b/>
          <w:color w:val="000000"/>
          <w:sz w:val="32"/>
          <w:szCs w:val="32"/>
          <w:lang w:val="en-US"/>
        </w:rPr>
        <w:t>ZVE</w:t>
      </w:r>
      <w:r w:rsidRPr="00C8692A">
        <w:rPr>
          <w:b/>
          <w:color w:val="000000"/>
          <w:sz w:val="32"/>
          <w:szCs w:val="32"/>
        </w:rPr>
        <w:t>.</w:t>
      </w:r>
      <w:r w:rsidRPr="00C8692A">
        <w:rPr>
          <w:b/>
          <w:color w:val="000000"/>
          <w:sz w:val="32"/>
          <w:szCs w:val="32"/>
          <w:lang w:val="en-US"/>
        </w:rPr>
        <w:t>RU</w:t>
      </w:r>
    </w:p>
    <w:p w14:paraId="773AD5F9" w14:textId="77777777" w:rsidR="00C8692A" w:rsidRDefault="00C8692A">
      <w:pPr>
        <w:spacing w:before="120"/>
        <w:jc w:val="center"/>
        <w:rPr>
          <w:color w:val="000000"/>
        </w:rPr>
      </w:pPr>
    </w:p>
    <w:p w14:paraId="00000003" w14:textId="11B6816B" w:rsidR="00A50438" w:rsidRDefault="00000000">
      <w:pPr>
        <w:spacing w:before="120"/>
        <w:jc w:val="center"/>
        <w:rPr>
          <w:color w:val="000000"/>
        </w:rPr>
      </w:pPr>
      <w:r>
        <w:rPr>
          <w:color w:val="000000"/>
        </w:rPr>
        <w:t>(приложение к Пользовательскому соглашению</w:t>
      </w:r>
      <w:r w:rsidR="00D723DB">
        <w:rPr>
          <w:color w:val="000000"/>
        </w:rPr>
        <w:t xml:space="preserve"> </w:t>
      </w:r>
      <w:r w:rsidR="00D723DB">
        <w:rPr>
          <w:color w:val="000000"/>
          <w:lang w:val="en-US"/>
        </w:rPr>
        <w:t>ZVE</w:t>
      </w:r>
      <w:r w:rsidR="00D723DB" w:rsidRPr="00D723DB">
        <w:rPr>
          <w:color w:val="000000"/>
        </w:rPr>
        <w:t>.</w:t>
      </w:r>
      <w:r w:rsidR="00D723DB">
        <w:rPr>
          <w:color w:val="000000"/>
          <w:lang w:val="en-US"/>
        </w:rPr>
        <w:t>RU</w:t>
      </w:r>
      <w:r>
        <w:rPr>
          <w:color w:val="000000"/>
        </w:rPr>
        <w:t>)</w:t>
      </w:r>
    </w:p>
    <w:p w14:paraId="00000004" w14:textId="77777777" w:rsidR="00A50438" w:rsidRDefault="00A50438">
      <w:pPr>
        <w:widowControl w:val="0"/>
        <w:jc w:val="center"/>
        <w:rPr>
          <w:b/>
          <w:color w:val="000000"/>
          <w:sz w:val="28"/>
          <w:szCs w:val="28"/>
        </w:rPr>
      </w:pPr>
    </w:p>
    <w:p w14:paraId="00000005" w14:textId="77777777" w:rsidR="00A50438" w:rsidRDefault="00A50438">
      <w:pPr>
        <w:widowControl w:val="0"/>
        <w:rPr>
          <w:i/>
          <w:color w:val="000000"/>
        </w:rPr>
      </w:pPr>
    </w:p>
    <w:p w14:paraId="00000006" w14:textId="2EAB9923" w:rsidR="00A50438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Настоящие Условия (Правила) использования Сервиса</w:t>
      </w:r>
      <w:r w:rsidR="00C8692A">
        <w:rPr>
          <w:color w:val="000000"/>
        </w:rPr>
        <w:t xml:space="preserve"> </w:t>
      </w:r>
      <w:r w:rsidR="00C8692A">
        <w:rPr>
          <w:color w:val="000000"/>
          <w:lang w:val="en-US"/>
        </w:rPr>
        <w:t>ZVE</w:t>
      </w:r>
      <w:r w:rsidR="00C8692A" w:rsidRPr="00D723DB">
        <w:rPr>
          <w:color w:val="000000"/>
        </w:rPr>
        <w:t>.</w:t>
      </w:r>
      <w:r w:rsidR="00C8692A">
        <w:rPr>
          <w:color w:val="000000"/>
          <w:lang w:val="en-US"/>
        </w:rPr>
        <w:t>RU</w:t>
      </w:r>
      <w:r>
        <w:rPr>
          <w:color w:val="000000"/>
        </w:rPr>
        <w:t xml:space="preserve"> являются юридическим документом, неотъемлемой составляющей Пользовательского соглашения Сервиса. </w:t>
      </w:r>
    </w:p>
    <w:p w14:paraId="00000007" w14:textId="77777777" w:rsidR="00A50438" w:rsidRDefault="00A5043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00000008" w14:textId="52837F3A" w:rsidR="00A50438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Данные Условия (Правила) размещены в открытом доступе на правах публичной оферты в соответствии со статьей 435 и пунктом 2 статьи 437 Гражданского кодекса РФ – автором, </w:t>
      </w:r>
      <w:r w:rsidR="00C8692A">
        <w:rPr>
          <w:color w:val="000000"/>
        </w:rPr>
        <w:t xml:space="preserve">представителем разработчиков и </w:t>
      </w:r>
      <w:r>
        <w:rPr>
          <w:color w:val="000000"/>
        </w:rPr>
        <w:t xml:space="preserve">правообладателем </w:t>
      </w:r>
      <w:r w:rsidR="00C8692A">
        <w:rPr>
          <w:color w:val="000000"/>
        </w:rPr>
        <w:t xml:space="preserve">Сервиса </w:t>
      </w:r>
      <w:r w:rsidR="00D42FEE">
        <w:rPr>
          <w:color w:val="000000"/>
        </w:rPr>
        <w:t>Королева Марина Олеговна</w:t>
      </w:r>
      <w:r>
        <w:rPr>
          <w:color w:val="000000"/>
        </w:rPr>
        <w:t xml:space="preserve"> (ОГРНИП </w:t>
      </w:r>
      <w:r w:rsidR="00D42FEE">
        <w:rPr>
          <w:rFonts w:ascii="Arial" w:hAnsi="Arial" w:cs="Arial"/>
          <w:color w:val="1E1E1E"/>
          <w:sz w:val="21"/>
          <w:szCs w:val="21"/>
          <w:shd w:val="clear" w:color="auto" w:fill="FFFFFF"/>
        </w:rPr>
        <w:t>311774608100662</w:t>
      </w:r>
      <w:r w:rsidR="00D42FEE">
        <w:rPr>
          <w:rFonts w:ascii="Arial" w:hAnsi="Arial" w:cs="Arial"/>
          <w:color w:val="1E1E1E"/>
          <w:sz w:val="21"/>
          <w:szCs w:val="21"/>
          <w:shd w:val="clear" w:color="auto" w:fill="FFFFFF"/>
        </w:rPr>
        <w:t xml:space="preserve">, </w:t>
      </w:r>
      <w:r>
        <w:rPr>
          <w:color w:val="000000"/>
        </w:rPr>
        <w:t xml:space="preserve">ИНН </w:t>
      </w:r>
      <w:r w:rsidR="00D42FEE">
        <w:rPr>
          <w:rFonts w:ascii="Arial" w:hAnsi="Arial" w:cs="Arial"/>
          <w:color w:val="1E1E1E"/>
          <w:sz w:val="21"/>
          <w:szCs w:val="21"/>
          <w:shd w:val="clear" w:color="auto" w:fill="FFFFFF"/>
        </w:rPr>
        <w:t>770970798100</w:t>
      </w:r>
      <w:r w:rsidR="00D42FEE">
        <w:rPr>
          <w:rFonts w:ascii="Arial" w:hAnsi="Arial" w:cs="Arial"/>
          <w:color w:val="1E1E1E"/>
          <w:sz w:val="21"/>
          <w:szCs w:val="21"/>
          <w:shd w:val="clear" w:color="auto" w:fill="FFFFFF"/>
        </w:rPr>
        <w:t xml:space="preserve">, </w:t>
      </w:r>
      <w:r>
        <w:rPr>
          <w:color w:val="000000"/>
        </w:rPr>
        <w:t xml:space="preserve">далее по тексту – </w:t>
      </w:r>
      <w:r>
        <w:rPr>
          <w:b/>
          <w:color w:val="000000"/>
        </w:rPr>
        <w:t>«Компания»</w:t>
      </w:r>
      <w:r>
        <w:rPr>
          <w:color w:val="000000"/>
        </w:rPr>
        <w:t>).</w:t>
      </w:r>
    </w:p>
    <w:p w14:paraId="00000009" w14:textId="77777777" w:rsidR="00A50438" w:rsidRDefault="00A5043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0000000A" w14:textId="77777777" w:rsidR="00A50438" w:rsidRDefault="00A5043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0000000B" w14:textId="77777777" w:rsidR="00A50438" w:rsidRDefault="00000000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b/>
          <w:color w:val="000000"/>
        </w:rPr>
      </w:pPr>
      <w:r>
        <w:rPr>
          <w:b/>
          <w:color w:val="000000"/>
        </w:rPr>
        <w:t>1. Акцепт</w:t>
      </w:r>
    </w:p>
    <w:p w14:paraId="0000000C" w14:textId="77777777" w:rsidR="00A50438" w:rsidRDefault="00A50438">
      <w:pPr>
        <w:widowControl w:val="0"/>
        <w:jc w:val="both"/>
        <w:rPr>
          <w:color w:val="000000"/>
        </w:rPr>
      </w:pPr>
    </w:p>
    <w:p w14:paraId="27EB70C3" w14:textId="77777777" w:rsidR="008C11C4" w:rsidRDefault="00000000">
      <w:pPr>
        <w:widowControl w:val="0"/>
        <w:ind w:left="284"/>
        <w:jc w:val="both"/>
        <w:rPr>
          <w:color w:val="000000"/>
        </w:rPr>
      </w:pPr>
      <w:r>
        <w:rPr>
          <w:color w:val="000000"/>
        </w:rPr>
        <w:t xml:space="preserve">1.1. </w:t>
      </w:r>
      <w:r w:rsidR="008C11C4">
        <w:rPr>
          <w:color w:val="000000"/>
        </w:rPr>
        <w:t xml:space="preserve">Начиная использование </w:t>
      </w:r>
      <w:r>
        <w:rPr>
          <w:color w:val="000000"/>
        </w:rPr>
        <w:t>Сервис</w:t>
      </w:r>
      <w:r w:rsidR="008C11C4">
        <w:rPr>
          <w:color w:val="000000"/>
        </w:rPr>
        <w:t>а</w:t>
      </w:r>
      <w:r>
        <w:rPr>
          <w:color w:val="000000"/>
        </w:rPr>
        <w:t xml:space="preserve">, </w:t>
      </w:r>
      <w:r w:rsidR="008C11C4">
        <w:rPr>
          <w:color w:val="000000"/>
        </w:rPr>
        <w:t xml:space="preserve">Пользователь </w:t>
      </w:r>
      <w:r w:rsidR="00BA3280">
        <w:rPr>
          <w:color w:val="000000"/>
        </w:rPr>
        <w:t xml:space="preserve">безоговорочно подтверждает и принимает все без исключения условия </w:t>
      </w:r>
      <w:r>
        <w:rPr>
          <w:color w:val="000000"/>
        </w:rPr>
        <w:t xml:space="preserve">Пользовательского соглашения Сервиса и всех </w:t>
      </w:r>
      <w:r w:rsidR="00BA3280">
        <w:rPr>
          <w:color w:val="000000"/>
        </w:rPr>
        <w:t xml:space="preserve">иных </w:t>
      </w:r>
      <w:r>
        <w:rPr>
          <w:color w:val="000000"/>
        </w:rPr>
        <w:t>относящихся к нему юридических документов</w:t>
      </w:r>
      <w:r w:rsidR="00BA3280">
        <w:rPr>
          <w:color w:val="000000"/>
        </w:rPr>
        <w:t xml:space="preserve"> Сервиса</w:t>
      </w:r>
      <w:r>
        <w:rPr>
          <w:color w:val="000000"/>
        </w:rPr>
        <w:t xml:space="preserve">, включая настоящие Условия (Правила) использования Сервиса (далее – Условия (Правила), что означает обязанность </w:t>
      </w:r>
      <w:r w:rsidR="008C11C4">
        <w:rPr>
          <w:color w:val="000000"/>
        </w:rPr>
        <w:t xml:space="preserve">Пользователя </w:t>
      </w:r>
      <w:r>
        <w:rPr>
          <w:color w:val="000000"/>
        </w:rPr>
        <w:t>исполнять</w:t>
      </w:r>
      <w:r w:rsidR="00BA3280">
        <w:rPr>
          <w:color w:val="000000"/>
        </w:rPr>
        <w:t xml:space="preserve"> их в полном объеме и надлежащим образом. </w:t>
      </w:r>
    </w:p>
    <w:p w14:paraId="4C8F3DC1" w14:textId="77777777" w:rsidR="008C11C4" w:rsidRDefault="008C11C4">
      <w:pPr>
        <w:widowControl w:val="0"/>
        <w:ind w:left="284"/>
        <w:jc w:val="both"/>
        <w:rPr>
          <w:color w:val="000000"/>
        </w:rPr>
      </w:pPr>
    </w:p>
    <w:p w14:paraId="0000000D" w14:textId="0891DC42" w:rsidR="00A50438" w:rsidRDefault="00BA3280">
      <w:pPr>
        <w:widowControl w:val="0"/>
        <w:ind w:left="284"/>
        <w:jc w:val="both"/>
        <w:rPr>
          <w:color w:val="000000"/>
        </w:rPr>
      </w:pPr>
      <w:r>
        <w:rPr>
          <w:color w:val="000000"/>
        </w:rPr>
        <w:t xml:space="preserve">Пользователь гарантирует и обязуется не осуществлять посредством Сервиса никаких действий, которые </w:t>
      </w:r>
      <w:r w:rsidR="00C60061">
        <w:rPr>
          <w:color w:val="000000"/>
        </w:rPr>
        <w:t>противоречат закон</w:t>
      </w:r>
      <w:r w:rsidR="008C11C4">
        <w:rPr>
          <w:color w:val="000000"/>
        </w:rPr>
        <w:t>одательству Российской Федерации</w:t>
      </w:r>
      <w:r w:rsidR="00C60061">
        <w:rPr>
          <w:color w:val="000000"/>
        </w:rPr>
        <w:t xml:space="preserve">, правам и интересам Компании, правам и интересам </w:t>
      </w:r>
      <w:r w:rsidR="008C11C4">
        <w:rPr>
          <w:color w:val="000000"/>
        </w:rPr>
        <w:t>иных</w:t>
      </w:r>
      <w:r w:rsidR="00C60061">
        <w:rPr>
          <w:color w:val="000000"/>
        </w:rPr>
        <w:t xml:space="preserve"> лиц</w:t>
      </w:r>
      <w:r w:rsidR="008C11C4">
        <w:rPr>
          <w:color w:val="000000"/>
        </w:rPr>
        <w:t xml:space="preserve"> (как частных, так и каких-либо категорий граждан, сообществ и пр.)</w:t>
      </w:r>
      <w:r w:rsidR="00C60061">
        <w:rPr>
          <w:color w:val="000000"/>
        </w:rPr>
        <w:t xml:space="preserve">, </w:t>
      </w:r>
      <w:r w:rsidR="00A458AC">
        <w:rPr>
          <w:color w:val="000000"/>
        </w:rPr>
        <w:t xml:space="preserve">а равно которые </w:t>
      </w:r>
      <w:r w:rsidR="00C60061">
        <w:rPr>
          <w:color w:val="000000"/>
        </w:rPr>
        <w:t xml:space="preserve">способны ввести других лиц в заблуждение, </w:t>
      </w:r>
      <w:r w:rsidR="00A458AC">
        <w:rPr>
          <w:color w:val="000000"/>
        </w:rPr>
        <w:t xml:space="preserve">оскорбить, </w:t>
      </w:r>
      <w:r w:rsidR="00094ACC">
        <w:rPr>
          <w:color w:val="000000"/>
        </w:rPr>
        <w:t xml:space="preserve">причинить вред деловой репутации, чести или достоинству, </w:t>
      </w:r>
      <w:r w:rsidR="00C60061">
        <w:rPr>
          <w:color w:val="000000"/>
        </w:rPr>
        <w:t xml:space="preserve">а </w:t>
      </w:r>
      <w:r w:rsidR="008C11C4">
        <w:rPr>
          <w:color w:val="000000"/>
        </w:rPr>
        <w:t xml:space="preserve">обязуется не осуществлять </w:t>
      </w:r>
      <w:r w:rsidR="00C60061">
        <w:rPr>
          <w:color w:val="000000"/>
        </w:rPr>
        <w:t xml:space="preserve">иные </w:t>
      </w:r>
      <w:r w:rsidR="008C11C4">
        <w:rPr>
          <w:color w:val="000000"/>
        </w:rPr>
        <w:t xml:space="preserve">(прямо не перечисленные) </w:t>
      </w:r>
      <w:r w:rsidR="00C60061">
        <w:rPr>
          <w:color w:val="000000"/>
        </w:rPr>
        <w:t xml:space="preserve">действия, которые прямо или косвенно могут привести к нарушению </w:t>
      </w:r>
      <w:r w:rsidR="008C11C4">
        <w:rPr>
          <w:color w:val="000000"/>
        </w:rPr>
        <w:t>закона</w:t>
      </w:r>
      <w:r>
        <w:rPr>
          <w:color w:val="000000"/>
        </w:rPr>
        <w:t xml:space="preserve">. </w:t>
      </w:r>
    </w:p>
    <w:p w14:paraId="0000000E" w14:textId="77777777" w:rsidR="00A50438" w:rsidRDefault="00A5043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0000000F" w14:textId="77777777" w:rsidR="00A50438" w:rsidRDefault="00A50438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</w:rPr>
      </w:pPr>
    </w:p>
    <w:p w14:paraId="00000010" w14:textId="77777777" w:rsidR="00A50438" w:rsidRDefault="00000000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b/>
          <w:color w:val="000000"/>
        </w:rPr>
      </w:pPr>
      <w:r>
        <w:rPr>
          <w:b/>
          <w:color w:val="000000"/>
        </w:rPr>
        <w:t>2. Основные положения</w:t>
      </w:r>
    </w:p>
    <w:p w14:paraId="00000011" w14:textId="77777777" w:rsidR="00A50438" w:rsidRDefault="00A5043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00000012" w14:textId="23B644A8" w:rsidR="00A50438" w:rsidRDefault="00000000" w:rsidP="007C5322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357"/>
        <w:jc w:val="both"/>
        <w:rPr>
          <w:color w:val="000000"/>
        </w:rPr>
      </w:pPr>
      <w:r>
        <w:rPr>
          <w:color w:val="000000"/>
        </w:rPr>
        <w:t>2.1. Сервис</w:t>
      </w:r>
      <w:r w:rsidR="008C11C4">
        <w:rPr>
          <w:color w:val="000000"/>
        </w:rPr>
        <w:t xml:space="preserve"> направлен на содействие Пользователю в приобретении мерчендайзинга, иных товаров и/или услуг (далее – «Продукция»), связанных с творческой деятельностью музыкальной группы «ЗВЕРИ», легально введенных в гражданский оборот (то есть, с разрешения группы «ЗВЕРИ»)</w:t>
      </w:r>
      <w:r>
        <w:rPr>
          <w:color w:val="000000"/>
        </w:rPr>
        <w:t xml:space="preserve">. </w:t>
      </w:r>
    </w:p>
    <w:p w14:paraId="00000013" w14:textId="18B5B5F9" w:rsidR="00A50438" w:rsidRDefault="00000000" w:rsidP="007C5322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357"/>
        <w:jc w:val="both"/>
        <w:rPr>
          <w:color w:val="000000"/>
        </w:rPr>
      </w:pPr>
      <w:r>
        <w:rPr>
          <w:color w:val="000000"/>
        </w:rPr>
        <w:t xml:space="preserve">2.2. Сервис позволяет Пользователю получать </w:t>
      </w:r>
      <w:r w:rsidR="008C11C4">
        <w:rPr>
          <w:color w:val="000000"/>
        </w:rPr>
        <w:t xml:space="preserve">актуальную </w:t>
      </w:r>
      <w:r>
        <w:rPr>
          <w:color w:val="000000"/>
        </w:rPr>
        <w:t xml:space="preserve">информацию о </w:t>
      </w:r>
      <w:r w:rsidR="008C11C4">
        <w:rPr>
          <w:color w:val="000000"/>
        </w:rPr>
        <w:t>Продукции</w:t>
      </w:r>
      <w:r>
        <w:rPr>
          <w:color w:val="000000"/>
        </w:rPr>
        <w:t>.</w:t>
      </w:r>
    </w:p>
    <w:p w14:paraId="78E9483C" w14:textId="4A0B2141" w:rsidR="00E50B06" w:rsidRPr="003701CE" w:rsidRDefault="00E50B06" w:rsidP="007C5322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357"/>
        <w:jc w:val="both"/>
        <w:rPr>
          <w:b/>
          <w:bCs/>
          <w:color w:val="EE0000"/>
        </w:rPr>
      </w:pPr>
      <w:r w:rsidRPr="003701CE">
        <w:rPr>
          <w:b/>
          <w:bCs/>
          <w:color w:val="EE0000"/>
        </w:rPr>
        <w:t xml:space="preserve">Размещать </w:t>
      </w:r>
      <w:r w:rsidR="003701CE">
        <w:rPr>
          <w:b/>
          <w:bCs/>
          <w:color w:val="EE0000"/>
        </w:rPr>
        <w:t xml:space="preserve">собственный </w:t>
      </w:r>
      <w:r w:rsidRPr="003701CE">
        <w:rPr>
          <w:b/>
          <w:bCs/>
          <w:color w:val="EE0000"/>
        </w:rPr>
        <w:t>фото-, аудиовизуальный и иной информационный контент</w:t>
      </w:r>
      <w:r w:rsidR="003701CE">
        <w:rPr>
          <w:b/>
          <w:bCs/>
          <w:color w:val="EE0000"/>
        </w:rPr>
        <w:t xml:space="preserve"> (за исключением отзывов</w:t>
      </w:r>
      <w:r w:rsidR="00716490">
        <w:rPr>
          <w:b/>
          <w:bCs/>
          <w:color w:val="EE0000"/>
        </w:rPr>
        <w:t xml:space="preserve"> о Продукции</w:t>
      </w:r>
      <w:r w:rsidR="003701CE">
        <w:rPr>
          <w:b/>
          <w:bCs/>
          <w:color w:val="EE0000"/>
        </w:rPr>
        <w:t>, являющихся средством диалога с Компанией) – Пользователю запрещено</w:t>
      </w:r>
      <w:r w:rsidRPr="003701CE">
        <w:rPr>
          <w:b/>
          <w:bCs/>
          <w:color w:val="EE0000"/>
        </w:rPr>
        <w:t>.</w:t>
      </w:r>
    </w:p>
    <w:p w14:paraId="00000015" w14:textId="7AC73C32" w:rsidR="00A50438" w:rsidRDefault="00000000" w:rsidP="007C5322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357"/>
        <w:jc w:val="both"/>
        <w:rPr>
          <w:color w:val="000000"/>
        </w:rPr>
      </w:pPr>
      <w:r>
        <w:rPr>
          <w:color w:val="000000"/>
        </w:rPr>
        <w:t xml:space="preserve">2.3. По усмотрению Компании, отдельные услуги, функциональные возможности Сервиса могут предоставляться Пользователю без взимания за них оплаты, на постоянной или временной основе. Компания также вправе </w:t>
      </w:r>
      <w:r w:rsidR="00560BB0">
        <w:rPr>
          <w:color w:val="000000"/>
        </w:rPr>
        <w:t xml:space="preserve">(по своему усмотрению) </w:t>
      </w:r>
      <w:r>
        <w:rPr>
          <w:color w:val="000000"/>
        </w:rPr>
        <w:t xml:space="preserve">реализовывать любые программы поощрения Пользователя и привлечения новых пользователей, включая скидки и акции от партнеров Компании и пр. </w:t>
      </w:r>
    </w:p>
    <w:p w14:paraId="057B8061" w14:textId="79A558CB" w:rsidR="00560BB0" w:rsidRPr="00560BB0" w:rsidRDefault="00271295" w:rsidP="007C5322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357"/>
        <w:jc w:val="both"/>
        <w:rPr>
          <w:color w:val="000000"/>
        </w:rPr>
      </w:pPr>
      <w:r w:rsidRPr="007C5322">
        <w:rPr>
          <w:b/>
          <w:bCs/>
          <w:color w:val="000000"/>
        </w:rPr>
        <w:t>2</w:t>
      </w:r>
      <w:r w:rsidR="00560BB0" w:rsidRPr="007C5322">
        <w:rPr>
          <w:b/>
          <w:bCs/>
          <w:color w:val="000000"/>
        </w:rPr>
        <w:t>.</w:t>
      </w:r>
      <w:r w:rsidR="00345E2F">
        <w:rPr>
          <w:b/>
          <w:bCs/>
          <w:color w:val="000000"/>
        </w:rPr>
        <w:t>4</w:t>
      </w:r>
      <w:r w:rsidR="00560BB0" w:rsidRPr="007C5322">
        <w:rPr>
          <w:b/>
          <w:bCs/>
          <w:color w:val="000000"/>
        </w:rPr>
        <w:t xml:space="preserve">. </w:t>
      </w:r>
      <w:r w:rsidR="0089144D" w:rsidRPr="007C5322">
        <w:rPr>
          <w:b/>
          <w:bCs/>
          <w:color w:val="000000"/>
        </w:rPr>
        <w:t xml:space="preserve">Пользователь уведомлен и признает, что </w:t>
      </w:r>
      <w:r w:rsidR="00560BB0" w:rsidRPr="007C5322">
        <w:rPr>
          <w:b/>
          <w:bCs/>
          <w:color w:val="000000"/>
        </w:rPr>
        <w:t>при использовании С</w:t>
      </w:r>
      <w:r w:rsidR="0089144D" w:rsidRPr="007C5322">
        <w:rPr>
          <w:b/>
          <w:bCs/>
          <w:color w:val="000000"/>
        </w:rPr>
        <w:t>ервиса</w:t>
      </w:r>
      <w:r w:rsidR="00560BB0" w:rsidRPr="007C5322">
        <w:rPr>
          <w:b/>
          <w:bCs/>
          <w:color w:val="000000"/>
        </w:rPr>
        <w:t xml:space="preserve"> запрещается</w:t>
      </w:r>
      <w:r w:rsidR="00560BB0" w:rsidRPr="00560BB0">
        <w:rPr>
          <w:color w:val="000000"/>
        </w:rPr>
        <w:t>:</w:t>
      </w:r>
    </w:p>
    <w:p w14:paraId="6DF8B0A6" w14:textId="297229B7" w:rsidR="00560BB0" w:rsidRPr="00560BB0" w:rsidRDefault="0089144D" w:rsidP="007C5322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357"/>
        <w:jc w:val="both"/>
        <w:rPr>
          <w:color w:val="000000"/>
        </w:rPr>
      </w:pPr>
      <w:r>
        <w:rPr>
          <w:color w:val="000000"/>
        </w:rPr>
        <w:lastRenderedPageBreak/>
        <w:t>2.</w:t>
      </w:r>
      <w:r w:rsidR="00345E2F">
        <w:rPr>
          <w:color w:val="000000"/>
        </w:rPr>
        <w:t>4</w:t>
      </w:r>
      <w:r>
        <w:rPr>
          <w:color w:val="000000"/>
        </w:rPr>
        <w:t xml:space="preserve">.1. </w:t>
      </w:r>
      <w:r w:rsidR="00560BB0" w:rsidRPr="00560BB0">
        <w:rPr>
          <w:color w:val="000000"/>
        </w:rPr>
        <w:t>осуществлять любое использование</w:t>
      </w:r>
      <w:r>
        <w:rPr>
          <w:color w:val="000000"/>
        </w:rPr>
        <w:t xml:space="preserve"> Сервиса </w:t>
      </w:r>
      <w:r w:rsidR="00560BB0" w:rsidRPr="00560BB0">
        <w:rPr>
          <w:color w:val="000000"/>
        </w:rPr>
        <w:t>и его контента, которое прямо не разрешено функционалом С</w:t>
      </w:r>
      <w:r>
        <w:rPr>
          <w:color w:val="000000"/>
        </w:rPr>
        <w:t>ервиса</w:t>
      </w:r>
      <w:r w:rsidR="00240C9D">
        <w:rPr>
          <w:color w:val="000000"/>
        </w:rPr>
        <w:t>;</w:t>
      </w:r>
      <w:r w:rsidR="00C429FC">
        <w:rPr>
          <w:color w:val="000000"/>
        </w:rPr>
        <w:t xml:space="preserve"> </w:t>
      </w:r>
    </w:p>
    <w:p w14:paraId="789DBEF8" w14:textId="59C6FFD6" w:rsidR="00560BB0" w:rsidRPr="00560BB0" w:rsidRDefault="0089144D" w:rsidP="007C5322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357"/>
        <w:jc w:val="both"/>
        <w:rPr>
          <w:color w:val="000000"/>
        </w:rPr>
      </w:pPr>
      <w:r>
        <w:rPr>
          <w:color w:val="000000"/>
        </w:rPr>
        <w:t>2.</w:t>
      </w:r>
      <w:r w:rsidR="00345E2F">
        <w:rPr>
          <w:color w:val="000000"/>
        </w:rPr>
        <w:t>4</w:t>
      </w:r>
      <w:r>
        <w:rPr>
          <w:color w:val="000000"/>
        </w:rPr>
        <w:t xml:space="preserve">.2. </w:t>
      </w:r>
      <w:r w:rsidR="00560BB0" w:rsidRPr="00560BB0">
        <w:rPr>
          <w:color w:val="000000"/>
        </w:rPr>
        <w:t xml:space="preserve">копировать </w:t>
      </w:r>
      <w:r>
        <w:rPr>
          <w:color w:val="000000"/>
        </w:rPr>
        <w:t xml:space="preserve">дизайн, код или </w:t>
      </w:r>
      <w:r w:rsidR="00560BB0" w:rsidRPr="00560BB0">
        <w:rPr>
          <w:color w:val="000000"/>
        </w:rPr>
        <w:t>контент С</w:t>
      </w:r>
      <w:r>
        <w:rPr>
          <w:color w:val="000000"/>
        </w:rPr>
        <w:t>ервиса</w:t>
      </w:r>
      <w:r w:rsidR="00560BB0" w:rsidRPr="00560BB0">
        <w:rPr>
          <w:color w:val="000000"/>
        </w:rPr>
        <w:t xml:space="preserve"> с целью создания базы данных и/или ее последующего использования в любых целях;</w:t>
      </w:r>
    </w:p>
    <w:p w14:paraId="7BDDB493" w14:textId="01B2DA26" w:rsidR="00560BB0" w:rsidRDefault="00162D42" w:rsidP="008318BC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357"/>
        <w:jc w:val="both"/>
        <w:rPr>
          <w:color w:val="000000"/>
        </w:rPr>
      </w:pPr>
      <w:r>
        <w:rPr>
          <w:color w:val="000000"/>
        </w:rPr>
        <w:t>2.</w:t>
      </w:r>
      <w:r w:rsidR="00345E2F">
        <w:rPr>
          <w:color w:val="000000"/>
        </w:rPr>
        <w:t>4</w:t>
      </w:r>
      <w:r>
        <w:rPr>
          <w:color w:val="000000"/>
        </w:rPr>
        <w:t>.</w:t>
      </w:r>
      <w:r w:rsidR="00D42FEE">
        <w:rPr>
          <w:color w:val="000000"/>
        </w:rPr>
        <w:t>3</w:t>
      </w:r>
      <w:r>
        <w:rPr>
          <w:color w:val="000000"/>
        </w:rPr>
        <w:t xml:space="preserve">. </w:t>
      </w:r>
      <w:r w:rsidR="00560BB0" w:rsidRPr="00560BB0">
        <w:rPr>
          <w:color w:val="000000"/>
        </w:rPr>
        <w:t>продвигать свой товар/услугу методом сетевого маркетинга, который в том числе может заключаться в продвижении товара (</w:t>
      </w:r>
      <w:proofErr w:type="spellStart"/>
      <w:r w:rsidR="00560BB0" w:rsidRPr="00560BB0">
        <w:rPr>
          <w:color w:val="000000"/>
        </w:rPr>
        <w:t>ов</w:t>
      </w:r>
      <w:proofErr w:type="spellEnd"/>
      <w:r w:rsidR="00560BB0" w:rsidRPr="00560BB0">
        <w:rPr>
          <w:color w:val="000000"/>
        </w:rPr>
        <w:t>) и/или услуг (и) от производителя/исполнителя к конечному потребителю/заказчику, при котором компания-производитель (компания-исполнитель) распространяет свои товар (ы) и/или услугу (и) через сеть независимых агентов (в том числе предпринимателей), а эти агенты, в свою очередь, привлекают других лиц для распространения товара (</w:t>
      </w:r>
      <w:proofErr w:type="spellStart"/>
      <w:r w:rsidR="00560BB0" w:rsidRPr="00560BB0">
        <w:rPr>
          <w:color w:val="000000"/>
        </w:rPr>
        <w:t>ов</w:t>
      </w:r>
      <w:proofErr w:type="spellEnd"/>
      <w:r w:rsidR="00560BB0" w:rsidRPr="00560BB0">
        <w:rPr>
          <w:color w:val="000000"/>
        </w:rPr>
        <w:t>) и/или услуг данного производителя/исполнителя;</w:t>
      </w:r>
    </w:p>
    <w:p w14:paraId="207CC536" w14:textId="33964626" w:rsidR="008318BC" w:rsidRPr="00560BB0" w:rsidRDefault="008318BC" w:rsidP="007C5322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360"/>
        <w:jc w:val="both"/>
        <w:rPr>
          <w:color w:val="000000"/>
        </w:rPr>
      </w:pPr>
      <w:r>
        <w:rPr>
          <w:color w:val="000000"/>
        </w:rPr>
        <w:t>2.</w:t>
      </w:r>
      <w:r w:rsidR="00345E2F">
        <w:rPr>
          <w:color w:val="000000"/>
        </w:rPr>
        <w:t>4</w:t>
      </w:r>
      <w:r>
        <w:rPr>
          <w:color w:val="000000"/>
        </w:rPr>
        <w:t>.</w:t>
      </w:r>
      <w:r w:rsidR="00D42FEE">
        <w:rPr>
          <w:color w:val="000000"/>
        </w:rPr>
        <w:t>4</w:t>
      </w:r>
      <w:r>
        <w:rPr>
          <w:color w:val="000000"/>
        </w:rPr>
        <w:t xml:space="preserve">. </w:t>
      </w:r>
      <w:r w:rsidRPr="00560BB0">
        <w:rPr>
          <w:color w:val="000000"/>
        </w:rPr>
        <w:t>размещать коммерческую и</w:t>
      </w:r>
      <w:r>
        <w:rPr>
          <w:color w:val="000000"/>
        </w:rPr>
        <w:t>ли</w:t>
      </w:r>
      <w:r w:rsidRPr="00560BB0">
        <w:rPr>
          <w:color w:val="000000"/>
        </w:rPr>
        <w:t> политическую рекламу</w:t>
      </w:r>
      <w:r>
        <w:rPr>
          <w:color w:val="000000"/>
        </w:rPr>
        <w:t xml:space="preserve">, </w:t>
      </w:r>
      <w:r w:rsidRPr="00560BB0">
        <w:rPr>
          <w:color w:val="000000"/>
        </w:rPr>
        <w:t xml:space="preserve">размещать любую другую информацию, которая, по личному мнению </w:t>
      </w:r>
      <w:r>
        <w:rPr>
          <w:color w:val="000000"/>
        </w:rPr>
        <w:t>Компании</w:t>
      </w:r>
      <w:r w:rsidRPr="00560BB0">
        <w:rPr>
          <w:color w:val="000000"/>
        </w:rPr>
        <w:t xml:space="preserve"> является нежелательной, не соответствует целям создания </w:t>
      </w:r>
      <w:r>
        <w:rPr>
          <w:color w:val="000000"/>
        </w:rPr>
        <w:t>Сервиса</w:t>
      </w:r>
      <w:r w:rsidRPr="00560BB0">
        <w:rPr>
          <w:color w:val="000000"/>
        </w:rPr>
        <w:t xml:space="preserve">, </w:t>
      </w:r>
      <w:r>
        <w:rPr>
          <w:color w:val="000000"/>
        </w:rPr>
        <w:t xml:space="preserve">любым способом способна </w:t>
      </w:r>
      <w:r w:rsidRPr="00560BB0">
        <w:rPr>
          <w:color w:val="000000"/>
        </w:rPr>
        <w:t>ущемля</w:t>
      </w:r>
      <w:r>
        <w:rPr>
          <w:color w:val="000000"/>
        </w:rPr>
        <w:t>ть</w:t>
      </w:r>
      <w:r w:rsidRPr="00560BB0">
        <w:rPr>
          <w:color w:val="000000"/>
        </w:rPr>
        <w:t xml:space="preserve"> интересы </w:t>
      </w:r>
      <w:r>
        <w:rPr>
          <w:color w:val="000000"/>
        </w:rPr>
        <w:t>других п</w:t>
      </w:r>
      <w:r w:rsidRPr="00560BB0">
        <w:rPr>
          <w:color w:val="000000"/>
        </w:rPr>
        <w:t xml:space="preserve">ользователей </w:t>
      </w:r>
      <w:r>
        <w:rPr>
          <w:color w:val="000000"/>
        </w:rPr>
        <w:t>Сервиса</w:t>
      </w:r>
      <w:r w:rsidRPr="00560BB0">
        <w:rPr>
          <w:color w:val="000000"/>
        </w:rPr>
        <w:t>;</w:t>
      </w:r>
    </w:p>
    <w:p w14:paraId="036574D3" w14:textId="5CA25275" w:rsidR="00560BB0" w:rsidRPr="00560BB0" w:rsidRDefault="00162D42" w:rsidP="007C5322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357"/>
        <w:jc w:val="both"/>
        <w:rPr>
          <w:color w:val="000000"/>
        </w:rPr>
      </w:pPr>
      <w:r>
        <w:rPr>
          <w:color w:val="000000"/>
        </w:rPr>
        <w:t>2.</w:t>
      </w:r>
      <w:r w:rsidR="00345E2F">
        <w:rPr>
          <w:color w:val="000000"/>
        </w:rPr>
        <w:t>4</w:t>
      </w:r>
      <w:r>
        <w:rPr>
          <w:color w:val="000000"/>
        </w:rPr>
        <w:t>.</w:t>
      </w:r>
      <w:r w:rsidR="00D42FEE">
        <w:rPr>
          <w:color w:val="000000"/>
        </w:rPr>
        <w:t>5</w:t>
      </w:r>
      <w:r>
        <w:rPr>
          <w:color w:val="000000"/>
        </w:rPr>
        <w:t xml:space="preserve">. </w:t>
      </w:r>
      <w:r w:rsidR="00560BB0" w:rsidRPr="00560BB0">
        <w:rPr>
          <w:color w:val="000000"/>
        </w:rPr>
        <w:t>загружать, хранить, публиковать, распространять и предоставлять доступ (в т. ч. путем указания ссылок) или иным образом использовать любую информацию, которая</w:t>
      </w:r>
      <w:r w:rsidR="0010272E">
        <w:rPr>
          <w:color w:val="000000"/>
        </w:rPr>
        <w:t xml:space="preserve"> не соответствует закону, требованиям Сервиса, нормам этики и морали, в том числе (но не ограничиваясь)</w:t>
      </w:r>
      <w:r w:rsidR="00560BB0" w:rsidRPr="00560BB0">
        <w:rPr>
          <w:color w:val="000000"/>
        </w:rPr>
        <w:t>:</w:t>
      </w:r>
    </w:p>
    <w:p w14:paraId="663F7B39" w14:textId="0D551CB1" w:rsidR="00560BB0" w:rsidRPr="00560BB0" w:rsidRDefault="00FF74B4" w:rsidP="007C5322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357"/>
        <w:jc w:val="both"/>
        <w:rPr>
          <w:color w:val="000000"/>
        </w:rPr>
      </w:pPr>
      <w:r>
        <w:rPr>
          <w:color w:val="000000"/>
        </w:rPr>
        <w:t xml:space="preserve">1) </w:t>
      </w:r>
      <w:r w:rsidR="00560BB0" w:rsidRPr="00560BB0">
        <w:rPr>
          <w:color w:val="000000"/>
        </w:rPr>
        <w:t>связана с организацией или деятельностью религиозных сект, оккультных организаций, экстремистских или террористических группировок или организаций, с организацией азартных игр и развлечений, деятельностью в области нетрадиционной медицины (целительством), производством и/или распространением порнографической продукции или оказанием эротических и/или сексуальных услуг;</w:t>
      </w:r>
    </w:p>
    <w:p w14:paraId="2C6718DE" w14:textId="67ADCACF" w:rsidR="00560BB0" w:rsidRPr="00560BB0" w:rsidRDefault="00FF74B4" w:rsidP="007C5322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357"/>
        <w:jc w:val="both"/>
        <w:rPr>
          <w:color w:val="000000"/>
        </w:rPr>
      </w:pPr>
      <w:r>
        <w:rPr>
          <w:color w:val="000000"/>
        </w:rPr>
        <w:t>2)</w:t>
      </w:r>
      <w:r w:rsidR="00560BB0" w:rsidRPr="00560BB0">
        <w:rPr>
          <w:color w:val="000000"/>
        </w:rPr>
        <w:t xml:space="preserve"> является вульгарной или непристойной, содержит порнографические изображения и тексты или сцены такого характера с участием несовершеннолетних;</w:t>
      </w:r>
    </w:p>
    <w:p w14:paraId="0A31CA5A" w14:textId="21E3F154" w:rsidR="00560BB0" w:rsidRPr="00560BB0" w:rsidRDefault="00FF74B4" w:rsidP="007C5322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357"/>
        <w:jc w:val="both"/>
        <w:rPr>
          <w:color w:val="000000"/>
        </w:rPr>
      </w:pPr>
      <w:r>
        <w:rPr>
          <w:color w:val="000000"/>
        </w:rPr>
        <w:t>3)</w:t>
      </w:r>
      <w:r w:rsidR="00560BB0" w:rsidRPr="00560BB0">
        <w:rPr>
          <w:color w:val="000000"/>
        </w:rPr>
        <w:t xml:space="preserve"> нарушает права несовершеннолетних лиц;</w:t>
      </w:r>
    </w:p>
    <w:p w14:paraId="332CA009" w14:textId="76CF5BDC" w:rsidR="00560BB0" w:rsidRPr="00560BB0" w:rsidRDefault="00FF74B4" w:rsidP="007C5322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357"/>
        <w:jc w:val="both"/>
        <w:rPr>
          <w:color w:val="000000"/>
        </w:rPr>
      </w:pPr>
      <w:r>
        <w:rPr>
          <w:color w:val="000000"/>
        </w:rPr>
        <w:t>4)</w:t>
      </w:r>
      <w:r w:rsidR="00560BB0" w:rsidRPr="00560BB0">
        <w:rPr>
          <w:color w:val="000000"/>
        </w:rPr>
        <w:t xml:space="preserve"> содержит описание средств и способов суицида, любое подстрекательство к его совершению;</w:t>
      </w:r>
    </w:p>
    <w:p w14:paraId="52043BBB" w14:textId="5FF99241" w:rsidR="00560BB0" w:rsidRPr="00560BB0" w:rsidRDefault="00FF74B4" w:rsidP="007C5322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357"/>
        <w:jc w:val="both"/>
        <w:rPr>
          <w:color w:val="000000"/>
        </w:rPr>
      </w:pPr>
      <w:r>
        <w:rPr>
          <w:color w:val="000000"/>
        </w:rPr>
        <w:t>5)</w:t>
      </w:r>
      <w:r w:rsidR="00560BB0" w:rsidRPr="00560BB0">
        <w:rPr>
          <w:color w:val="000000"/>
        </w:rPr>
        <w:t xml:space="preserve"> содержит сцены бесчеловечного обращения с животными;</w:t>
      </w:r>
    </w:p>
    <w:p w14:paraId="3CFED9CC" w14:textId="77777777" w:rsidR="00FF74B4" w:rsidRDefault="00FF74B4" w:rsidP="00FF74B4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357"/>
        <w:jc w:val="both"/>
        <w:rPr>
          <w:color w:val="000000"/>
        </w:rPr>
      </w:pPr>
      <w:r>
        <w:rPr>
          <w:color w:val="000000"/>
        </w:rPr>
        <w:t>6)</w:t>
      </w:r>
      <w:r w:rsidR="00560BB0" w:rsidRPr="00560BB0">
        <w:rPr>
          <w:color w:val="000000"/>
        </w:rPr>
        <w:t xml:space="preserve"> содержит экстремистские материалы;</w:t>
      </w:r>
    </w:p>
    <w:p w14:paraId="14A86BF9" w14:textId="4CB6B38E" w:rsidR="00560BB0" w:rsidRPr="00560BB0" w:rsidRDefault="00FF74B4" w:rsidP="007C5322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357"/>
        <w:jc w:val="both"/>
        <w:rPr>
          <w:color w:val="000000"/>
        </w:rPr>
      </w:pPr>
      <w:r>
        <w:rPr>
          <w:color w:val="000000"/>
        </w:rPr>
        <w:t>7)</w:t>
      </w:r>
      <w:r w:rsidR="00560BB0" w:rsidRPr="00560BB0">
        <w:rPr>
          <w:color w:val="000000"/>
        </w:rPr>
        <w:t xml:space="preserve"> содержит угрозы, призывы к насилию, в том числе скрытые, одобрение и поощрение насильственных действий, дискредитирует, оскорбляет, порочит честь и достоинство или деловую репутацию или нарушает неприкосновенность частной жизни других </w:t>
      </w:r>
      <w:r w:rsidR="00BC1EFD">
        <w:rPr>
          <w:color w:val="000000"/>
        </w:rPr>
        <w:t>п</w:t>
      </w:r>
      <w:r w:rsidR="00560BB0" w:rsidRPr="00560BB0">
        <w:rPr>
          <w:color w:val="000000"/>
        </w:rPr>
        <w:t>ользователей или третьих лиц;</w:t>
      </w:r>
    </w:p>
    <w:p w14:paraId="1C42FBE3" w14:textId="1079A577" w:rsidR="00560BB0" w:rsidRPr="00560BB0" w:rsidRDefault="00FF74B4" w:rsidP="007C5322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357"/>
        <w:jc w:val="both"/>
        <w:rPr>
          <w:color w:val="000000"/>
        </w:rPr>
      </w:pPr>
      <w:r>
        <w:rPr>
          <w:color w:val="000000"/>
        </w:rPr>
        <w:t>8)</w:t>
      </w:r>
      <w:r w:rsidR="00560BB0" w:rsidRPr="00560BB0">
        <w:rPr>
          <w:color w:val="000000"/>
        </w:rPr>
        <w:t xml:space="preserve"> пропагандирует и/или способствует разжиганию расовой, религиозной, этнической ненависти или вражды, по признакам отнесения к определенным полу, ориентации, а также по иным индивидуальным признакам и особенностям человека;</w:t>
      </w:r>
    </w:p>
    <w:p w14:paraId="50C5F16E" w14:textId="07011895" w:rsidR="00560BB0" w:rsidRPr="00560BB0" w:rsidRDefault="00FF74B4" w:rsidP="007C5322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357"/>
        <w:jc w:val="both"/>
        <w:rPr>
          <w:color w:val="000000"/>
        </w:rPr>
      </w:pPr>
      <w:r>
        <w:rPr>
          <w:color w:val="000000"/>
        </w:rPr>
        <w:t>9)</w:t>
      </w:r>
      <w:r w:rsidR="00560BB0" w:rsidRPr="00560BB0">
        <w:rPr>
          <w:color w:val="000000"/>
        </w:rPr>
        <w:t xml:space="preserve"> пропагандирует преступную деятельность или содержит советы, инструкции или руководства по совершению преступных действий;</w:t>
      </w:r>
    </w:p>
    <w:p w14:paraId="54CBEB1E" w14:textId="6F019C92" w:rsidR="00560BB0" w:rsidRPr="00560BB0" w:rsidRDefault="00FF74B4" w:rsidP="007C5322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357"/>
        <w:jc w:val="both"/>
        <w:rPr>
          <w:color w:val="000000"/>
        </w:rPr>
      </w:pPr>
      <w:r>
        <w:rPr>
          <w:color w:val="000000"/>
        </w:rPr>
        <w:t>10)</w:t>
      </w:r>
      <w:r w:rsidR="00560BB0" w:rsidRPr="00560BB0">
        <w:rPr>
          <w:color w:val="000000"/>
        </w:rPr>
        <w:t xml:space="preserve"> содержит информацию ограниченного доступа, включая, но не ограничиваясь, государственную и коммерческую тайну, информацию о частной жизни третьих лиц, персональные данные третьих лиц;</w:t>
      </w:r>
    </w:p>
    <w:p w14:paraId="2E07B5CA" w14:textId="7CD06AA9" w:rsidR="00560BB0" w:rsidRPr="00560BB0" w:rsidRDefault="00FF74B4" w:rsidP="007C5322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357"/>
        <w:jc w:val="both"/>
        <w:rPr>
          <w:color w:val="000000"/>
        </w:rPr>
      </w:pPr>
      <w:r>
        <w:rPr>
          <w:color w:val="000000"/>
        </w:rPr>
        <w:t>11)</w:t>
      </w:r>
      <w:r w:rsidR="00560BB0" w:rsidRPr="00560BB0">
        <w:rPr>
          <w:color w:val="000000"/>
        </w:rPr>
        <w:t xml:space="preserve"> содержит рекламу или описывает привлекательность употребления любых наркотических веществ, информацию о распространении наркотиков, рецепты их изготовления и советы по употреблению, а также любую иную информацию о наркотиках;</w:t>
      </w:r>
    </w:p>
    <w:p w14:paraId="78D5E2B1" w14:textId="724EFBCD" w:rsidR="00560BB0" w:rsidRPr="00560BB0" w:rsidRDefault="00FF74B4" w:rsidP="007C5322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357"/>
        <w:jc w:val="both"/>
        <w:rPr>
          <w:color w:val="000000"/>
        </w:rPr>
      </w:pPr>
      <w:r>
        <w:rPr>
          <w:color w:val="000000"/>
        </w:rPr>
        <w:lastRenderedPageBreak/>
        <w:t>12)</w:t>
      </w:r>
      <w:r w:rsidR="00560BB0" w:rsidRPr="00560BB0">
        <w:rPr>
          <w:color w:val="000000"/>
        </w:rPr>
        <w:t xml:space="preserve"> направлена на введение других Пользователей в заблуждение или злоупотребление их доверием (в том числе, с целью совершению и/или склонения к совершению противоправных действий);</w:t>
      </w:r>
    </w:p>
    <w:p w14:paraId="4066981D" w14:textId="00E01FDC" w:rsidR="00560BB0" w:rsidRPr="00560BB0" w:rsidRDefault="00FF74B4" w:rsidP="007C5322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357"/>
        <w:jc w:val="both"/>
        <w:rPr>
          <w:color w:val="000000"/>
        </w:rPr>
      </w:pPr>
      <w:r>
        <w:rPr>
          <w:color w:val="000000"/>
        </w:rPr>
        <w:t>13)</w:t>
      </w:r>
      <w:r w:rsidR="00560BB0" w:rsidRPr="00560BB0">
        <w:rPr>
          <w:color w:val="000000"/>
        </w:rPr>
        <w:t xml:space="preserve"> является </w:t>
      </w:r>
      <w:r w:rsidR="00BC1EFD">
        <w:rPr>
          <w:color w:val="000000"/>
        </w:rPr>
        <w:t>охраняемыми законом результатами интеллектуальной деятельности (</w:t>
      </w:r>
      <w:r w:rsidR="00560BB0" w:rsidRPr="00560BB0">
        <w:rPr>
          <w:color w:val="000000"/>
        </w:rPr>
        <w:t>интеллектуальной собственностью</w:t>
      </w:r>
      <w:r w:rsidR="00BC1EFD">
        <w:rPr>
          <w:color w:val="000000"/>
        </w:rPr>
        <w:t>)</w:t>
      </w:r>
      <w:r w:rsidR="00560BB0" w:rsidRPr="00560BB0">
        <w:rPr>
          <w:color w:val="000000"/>
        </w:rPr>
        <w:t xml:space="preserve"> </w:t>
      </w:r>
      <w:r w:rsidR="00BC1EFD">
        <w:rPr>
          <w:color w:val="000000"/>
        </w:rPr>
        <w:t>других</w:t>
      </w:r>
      <w:r w:rsidR="00560BB0" w:rsidRPr="00560BB0">
        <w:rPr>
          <w:color w:val="000000"/>
        </w:rPr>
        <w:t xml:space="preserve"> лиц</w:t>
      </w:r>
      <w:r w:rsidR="00BC1EFD">
        <w:rPr>
          <w:color w:val="000000"/>
        </w:rPr>
        <w:t>, у которых Пользователь не получил письменное разрешение (не заключил лицензионный договор) на осуществление определенных способов использования таких результатов</w:t>
      </w:r>
      <w:r w:rsidR="00560BB0" w:rsidRPr="00560BB0">
        <w:rPr>
          <w:color w:val="000000"/>
        </w:rPr>
        <w:t>.</w:t>
      </w:r>
    </w:p>
    <w:p w14:paraId="7FC4F6B0" w14:textId="42A33F46" w:rsidR="00BC1EFD" w:rsidRPr="007C5322" w:rsidRDefault="00BC1EFD" w:rsidP="007C5322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357"/>
        <w:jc w:val="both"/>
        <w:rPr>
          <w:b/>
          <w:bCs/>
          <w:color w:val="000000"/>
        </w:rPr>
      </w:pPr>
      <w:r w:rsidRPr="007C5322">
        <w:rPr>
          <w:b/>
          <w:bCs/>
          <w:color w:val="000000"/>
        </w:rPr>
        <w:t>Любое из</w:t>
      </w:r>
      <w:r w:rsidR="00FF74B4" w:rsidRPr="007C5322">
        <w:rPr>
          <w:b/>
          <w:bCs/>
          <w:color w:val="000000"/>
        </w:rPr>
        <w:t xml:space="preserve"> </w:t>
      </w:r>
      <w:r w:rsidRPr="007C5322">
        <w:rPr>
          <w:b/>
          <w:bCs/>
          <w:color w:val="000000"/>
        </w:rPr>
        <w:t>действий</w:t>
      </w:r>
      <w:r w:rsidR="00FF74B4" w:rsidRPr="007C5322">
        <w:rPr>
          <w:b/>
          <w:bCs/>
          <w:color w:val="000000"/>
        </w:rPr>
        <w:t>, вышеуказанных в п. 2.</w:t>
      </w:r>
      <w:r w:rsidR="00345E2F">
        <w:rPr>
          <w:b/>
          <w:bCs/>
          <w:color w:val="000000"/>
        </w:rPr>
        <w:t>4</w:t>
      </w:r>
      <w:r w:rsidR="00FF74B4" w:rsidRPr="007C5322">
        <w:rPr>
          <w:b/>
          <w:bCs/>
          <w:color w:val="000000"/>
        </w:rPr>
        <w:t xml:space="preserve"> Правил,</w:t>
      </w:r>
      <w:r w:rsidRPr="007C5322">
        <w:rPr>
          <w:b/>
          <w:bCs/>
          <w:color w:val="000000"/>
        </w:rPr>
        <w:t xml:space="preserve"> может повлечь за собой применение к Пользователю санкций ответственности, предусмотренных действующим законодательством, блокирование или удаление несанкционированного контента Пользователя</w:t>
      </w:r>
      <w:r w:rsidR="00D42FEE">
        <w:rPr>
          <w:b/>
          <w:bCs/>
          <w:color w:val="000000"/>
        </w:rPr>
        <w:t>.</w:t>
      </w:r>
      <w:r w:rsidRPr="007C5322">
        <w:rPr>
          <w:b/>
          <w:bCs/>
          <w:color w:val="000000"/>
        </w:rPr>
        <w:t xml:space="preserve"> </w:t>
      </w:r>
    </w:p>
    <w:p w14:paraId="7698B673" w14:textId="10610C3B" w:rsidR="00560BB0" w:rsidRPr="00560BB0" w:rsidRDefault="00560BB0" w:rsidP="007C5322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357"/>
        <w:jc w:val="both"/>
        <w:rPr>
          <w:color w:val="000000"/>
        </w:rPr>
      </w:pPr>
      <w:r w:rsidRPr="00560BB0">
        <w:rPr>
          <w:color w:val="000000"/>
        </w:rPr>
        <w:t>В случае несогласия Пользователя с настоящими</w:t>
      </w:r>
      <w:r w:rsidR="00BC1EFD">
        <w:rPr>
          <w:color w:val="000000"/>
        </w:rPr>
        <w:t xml:space="preserve"> Правилами, а равно с</w:t>
      </w:r>
      <w:r w:rsidRPr="00560BB0">
        <w:rPr>
          <w:color w:val="000000"/>
        </w:rPr>
        <w:t xml:space="preserve"> их обновлениями, </w:t>
      </w:r>
      <w:r w:rsidR="00BC1EFD">
        <w:rPr>
          <w:color w:val="000000"/>
        </w:rPr>
        <w:t xml:space="preserve">- </w:t>
      </w:r>
      <w:r w:rsidRPr="00560BB0">
        <w:rPr>
          <w:color w:val="000000"/>
        </w:rPr>
        <w:t>Пользователь отказывается от использования С</w:t>
      </w:r>
      <w:r w:rsidR="00BC1EFD">
        <w:rPr>
          <w:color w:val="000000"/>
        </w:rPr>
        <w:t>ервиса.</w:t>
      </w:r>
    </w:p>
    <w:p w14:paraId="67D7A555" w14:textId="77777777" w:rsidR="00560BB0" w:rsidRDefault="00560BB0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color w:val="000000"/>
        </w:rPr>
      </w:pPr>
    </w:p>
    <w:p w14:paraId="00000016" w14:textId="77777777" w:rsidR="00A50438" w:rsidRDefault="00A50438">
      <w:pPr>
        <w:widowControl w:val="0"/>
        <w:ind w:left="360"/>
        <w:jc w:val="both"/>
        <w:rPr>
          <w:b/>
          <w:color w:val="000000"/>
        </w:rPr>
      </w:pPr>
    </w:p>
    <w:p w14:paraId="00000017" w14:textId="1B65B0A6" w:rsidR="00A50438" w:rsidRDefault="00000000">
      <w:pPr>
        <w:widowControl w:val="0"/>
        <w:ind w:left="360"/>
        <w:jc w:val="both"/>
        <w:rPr>
          <w:b/>
          <w:color w:val="000000"/>
        </w:rPr>
      </w:pPr>
      <w:r>
        <w:rPr>
          <w:b/>
          <w:color w:val="000000"/>
        </w:rPr>
        <w:t xml:space="preserve">3. </w:t>
      </w:r>
      <w:r w:rsidR="008D22CC">
        <w:rPr>
          <w:b/>
          <w:color w:val="000000"/>
        </w:rPr>
        <w:t>ПЛАТЕЖИ</w:t>
      </w:r>
    </w:p>
    <w:p w14:paraId="659F8AC0" w14:textId="77777777" w:rsidR="00794A01" w:rsidRDefault="00794A01">
      <w:pPr>
        <w:widowControl w:val="0"/>
        <w:ind w:left="360"/>
        <w:jc w:val="both"/>
        <w:rPr>
          <w:color w:val="000000"/>
        </w:rPr>
      </w:pPr>
    </w:p>
    <w:p w14:paraId="00000018" w14:textId="3005E41F" w:rsidR="00A50438" w:rsidRDefault="00794A01">
      <w:pPr>
        <w:widowControl w:val="0"/>
        <w:ind w:left="360"/>
        <w:jc w:val="both"/>
        <w:rPr>
          <w:color w:val="000000"/>
        </w:rPr>
      </w:pPr>
      <w:r>
        <w:rPr>
          <w:color w:val="000000"/>
        </w:rPr>
        <w:t xml:space="preserve">3.1. Компания не требует у Пользователя, а Пользователь не оплачивает Компании никакое вознаграждение за Сервис, используемый в соответствии с настоящими Правилами.  </w:t>
      </w:r>
    </w:p>
    <w:p w14:paraId="0000001A" w14:textId="71474604" w:rsidR="00A50438" w:rsidRDefault="00000000">
      <w:pPr>
        <w:widowControl w:val="0"/>
        <w:ind w:left="360"/>
        <w:jc w:val="both"/>
        <w:rPr>
          <w:color w:val="000000"/>
        </w:rPr>
      </w:pPr>
      <w:r>
        <w:rPr>
          <w:color w:val="000000"/>
        </w:rPr>
        <w:t>3.</w:t>
      </w:r>
      <w:r w:rsidR="00794A01">
        <w:rPr>
          <w:color w:val="000000"/>
        </w:rPr>
        <w:t>2</w:t>
      </w:r>
      <w:r>
        <w:rPr>
          <w:color w:val="000000"/>
        </w:rPr>
        <w:t xml:space="preserve">. </w:t>
      </w:r>
      <w:r w:rsidR="00794A01">
        <w:rPr>
          <w:color w:val="000000"/>
        </w:rPr>
        <w:t xml:space="preserve">Все платежи за Продукцию, информация о которой размещается в Сервисе, </w:t>
      </w:r>
      <w:r>
        <w:rPr>
          <w:color w:val="000000"/>
        </w:rPr>
        <w:t xml:space="preserve">осуществляется Пользователем посредством финансовых (посреднических, агентских и пр.) услуг и платежных инструментов третьих лиц, - денежными средствами в Рублях РФ. </w:t>
      </w:r>
    </w:p>
    <w:p w14:paraId="0000001D" w14:textId="6D5FAB24" w:rsidR="00A50438" w:rsidRDefault="00000000">
      <w:pPr>
        <w:widowControl w:val="0"/>
        <w:ind w:left="360"/>
        <w:jc w:val="both"/>
        <w:rPr>
          <w:color w:val="000000"/>
        </w:rPr>
      </w:pPr>
      <w:r>
        <w:rPr>
          <w:color w:val="000000"/>
        </w:rPr>
        <w:t>3.3.</w:t>
      </w:r>
      <w:r w:rsidR="00794A01">
        <w:rPr>
          <w:color w:val="000000"/>
        </w:rPr>
        <w:t xml:space="preserve"> </w:t>
      </w:r>
      <w:r>
        <w:rPr>
          <w:color w:val="000000"/>
        </w:rPr>
        <w:t xml:space="preserve">Пользователь обязан сохранять документы, подтверждающие оплату им </w:t>
      </w:r>
      <w:r w:rsidR="00794A01">
        <w:rPr>
          <w:color w:val="000000"/>
        </w:rPr>
        <w:t>Продукции</w:t>
      </w:r>
      <w:r>
        <w:rPr>
          <w:color w:val="000000"/>
        </w:rPr>
        <w:t>, и по запросу Компании предоставить копии таких документов, а также иную информацию об обстоятельствах совершения платежа.</w:t>
      </w:r>
    </w:p>
    <w:p w14:paraId="0000001E" w14:textId="2EA3B902" w:rsidR="00A50438" w:rsidRDefault="00000000">
      <w:pPr>
        <w:widowControl w:val="0"/>
        <w:ind w:left="360"/>
        <w:jc w:val="both"/>
        <w:rPr>
          <w:color w:val="000000"/>
        </w:rPr>
      </w:pPr>
      <w:r>
        <w:rPr>
          <w:color w:val="000000"/>
        </w:rPr>
        <w:t>3.</w:t>
      </w:r>
      <w:r w:rsidR="00794A01">
        <w:rPr>
          <w:color w:val="000000"/>
        </w:rPr>
        <w:t>4</w:t>
      </w:r>
      <w:r>
        <w:rPr>
          <w:color w:val="000000"/>
        </w:rPr>
        <w:t xml:space="preserve">. Пользователь гарантирует Компании, что он имеет право использовать </w:t>
      </w:r>
      <w:r w:rsidR="00794A01">
        <w:rPr>
          <w:color w:val="000000"/>
        </w:rPr>
        <w:t xml:space="preserve">денежные </w:t>
      </w:r>
      <w:r>
        <w:rPr>
          <w:color w:val="000000"/>
        </w:rPr>
        <w:t xml:space="preserve">средства для оплаты </w:t>
      </w:r>
      <w:r w:rsidR="00794A01">
        <w:rPr>
          <w:color w:val="000000"/>
        </w:rPr>
        <w:t>Продукции</w:t>
      </w:r>
      <w:r>
        <w:rPr>
          <w:color w:val="000000"/>
        </w:rPr>
        <w:t>, не нарушая законодательство РФ</w:t>
      </w:r>
      <w:r w:rsidR="00794A01">
        <w:rPr>
          <w:color w:val="000000"/>
        </w:rPr>
        <w:t xml:space="preserve">, </w:t>
      </w:r>
      <w:r>
        <w:rPr>
          <w:color w:val="000000"/>
        </w:rPr>
        <w:t>права и законные интересы третьих лиц. Компания не несет ответственность за дополнительные комиссии, взимаемые операторами средств оплаты (</w:t>
      </w:r>
      <w:proofErr w:type="spellStart"/>
      <w:r>
        <w:rPr>
          <w:color w:val="000000"/>
        </w:rPr>
        <w:t>агрераторами</w:t>
      </w:r>
      <w:proofErr w:type="spellEnd"/>
      <w:r>
        <w:rPr>
          <w:color w:val="000000"/>
        </w:rPr>
        <w:t xml:space="preserve"> платежей, агентами платежных систем и др.), возможные противоправные действия и ущерб Пользователю, причиненный в результате использования Пользователем добровольно выбранных им инструментов </w:t>
      </w:r>
      <w:r w:rsidR="00794A01">
        <w:rPr>
          <w:color w:val="000000"/>
        </w:rPr>
        <w:t xml:space="preserve">совершения </w:t>
      </w:r>
      <w:r>
        <w:rPr>
          <w:color w:val="000000"/>
        </w:rPr>
        <w:t>оплаты</w:t>
      </w:r>
      <w:r w:rsidR="00794A01">
        <w:rPr>
          <w:color w:val="000000"/>
        </w:rPr>
        <w:t xml:space="preserve"> за Продукцию</w:t>
      </w:r>
      <w:r>
        <w:rPr>
          <w:color w:val="000000"/>
        </w:rPr>
        <w:t>.</w:t>
      </w:r>
    </w:p>
    <w:p w14:paraId="00000021" w14:textId="77777777" w:rsidR="00A50438" w:rsidRDefault="00A50438">
      <w:pPr>
        <w:spacing w:before="120"/>
        <w:jc w:val="both"/>
        <w:rPr>
          <w:b/>
          <w:color w:val="000000"/>
        </w:rPr>
      </w:pPr>
    </w:p>
    <w:p w14:paraId="74521457" w14:textId="35C110C8" w:rsidR="00716490" w:rsidRDefault="00000000">
      <w:pPr>
        <w:spacing w:before="120"/>
        <w:jc w:val="both"/>
        <w:rPr>
          <w:b/>
          <w:color w:val="000000"/>
        </w:rPr>
      </w:pPr>
      <w:r>
        <w:rPr>
          <w:b/>
          <w:color w:val="000000"/>
        </w:rPr>
        <w:t>Настоящие Условия (Правила) использования Сервиса являются обязательным для Пользователя документом, и действуют неразрывно с Пользовательским соглашением Сервиса</w:t>
      </w:r>
      <w:r w:rsidR="00D42FEE">
        <w:rPr>
          <w:b/>
          <w:color w:val="000000"/>
        </w:rPr>
        <w:t xml:space="preserve"> </w:t>
      </w:r>
      <w:r>
        <w:rPr>
          <w:b/>
          <w:color w:val="000000"/>
        </w:rPr>
        <w:t>и Политикой обработки персональных данных</w:t>
      </w:r>
      <w:r w:rsidR="00716490">
        <w:rPr>
          <w:b/>
          <w:color w:val="000000"/>
        </w:rPr>
        <w:t>.</w:t>
      </w:r>
    </w:p>
    <w:p w14:paraId="262D7DFD" w14:textId="77777777" w:rsidR="00716490" w:rsidRDefault="00716490">
      <w:pPr>
        <w:spacing w:before="120"/>
        <w:jc w:val="both"/>
        <w:rPr>
          <w:b/>
          <w:color w:val="000000"/>
        </w:rPr>
      </w:pPr>
    </w:p>
    <w:p w14:paraId="00000023" w14:textId="178BECAF" w:rsidR="00A50438" w:rsidRDefault="00716490">
      <w:pPr>
        <w:spacing w:before="120"/>
        <w:jc w:val="both"/>
        <w:rPr>
          <w:b/>
          <w:color w:val="000000"/>
        </w:rPr>
      </w:pPr>
      <w:r>
        <w:rPr>
          <w:b/>
          <w:color w:val="000000"/>
        </w:rPr>
        <w:t xml:space="preserve">Осуществляя использование Сервиса, Пользователь подтверждает свое согласие со всеми положениями Пользовательского соглашения, Условий (Правил) использования Сервиса, Политики обработки персональных данных </w:t>
      </w:r>
    </w:p>
    <w:p w14:paraId="00000024" w14:textId="77777777" w:rsidR="00A50438" w:rsidRDefault="00A50438">
      <w:pPr>
        <w:spacing w:before="120"/>
        <w:jc w:val="both"/>
        <w:rPr>
          <w:b/>
          <w:color w:val="000000"/>
        </w:rPr>
      </w:pPr>
    </w:p>
    <w:p w14:paraId="00000025" w14:textId="77777777" w:rsidR="00A50438" w:rsidRDefault="00A50438">
      <w:pPr>
        <w:spacing w:before="120"/>
        <w:jc w:val="both"/>
        <w:rPr>
          <w:color w:val="000000"/>
        </w:rPr>
      </w:pPr>
    </w:p>
    <w:p w14:paraId="00000026" w14:textId="6F1BF9BC" w:rsidR="00A50438" w:rsidRDefault="00000000">
      <w:pPr>
        <w:spacing w:before="120"/>
        <w:jc w:val="both"/>
        <w:rPr>
          <w:i/>
          <w:color w:val="000000"/>
        </w:rPr>
      </w:pPr>
      <w:r>
        <w:rPr>
          <w:i/>
          <w:color w:val="000000"/>
        </w:rPr>
        <w:t xml:space="preserve">Опубликовано:  </w:t>
      </w:r>
      <w:r w:rsidR="00716490">
        <w:rPr>
          <w:i/>
          <w:color w:val="000000"/>
        </w:rPr>
        <w:t>«</w:t>
      </w:r>
      <w:r w:rsidR="00D42FEE">
        <w:rPr>
          <w:i/>
          <w:color w:val="000000"/>
          <w:lang w:val="en-US"/>
        </w:rPr>
        <w:t>1</w:t>
      </w:r>
      <w:r w:rsidR="00716490">
        <w:rPr>
          <w:i/>
          <w:color w:val="000000"/>
        </w:rPr>
        <w:t xml:space="preserve">» </w:t>
      </w:r>
      <w:r w:rsidR="00D42FEE">
        <w:rPr>
          <w:i/>
          <w:color w:val="000000"/>
        </w:rPr>
        <w:t xml:space="preserve">июня </w:t>
      </w:r>
      <w:r w:rsidR="00716490">
        <w:rPr>
          <w:i/>
          <w:color w:val="000000"/>
        </w:rPr>
        <w:t>2025</w:t>
      </w:r>
      <w:r>
        <w:rPr>
          <w:i/>
          <w:color w:val="000000"/>
        </w:rPr>
        <w:t xml:space="preserve"> года</w:t>
      </w:r>
    </w:p>
    <w:p w14:paraId="00000027" w14:textId="77777777" w:rsidR="00A50438" w:rsidRDefault="00A50438">
      <w:pPr>
        <w:widowControl w:val="0"/>
        <w:jc w:val="both"/>
        <w:rPr>
          <w:b/>
          <w:color w:val="000000"/>
          <w:u w:val="single"/>
        </w:rPr>
      </w:pPr>
    </w:p>
    <w:sectPr w:rsidR="00A50438" w:rsidSect="00D42FEE">
      <w:pgSz w:w="11906" w:h="16838"/>
      <w:pgMar w:top="851" w:right="850" w:bottom="963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438"/>
    <w:rsid w:val="00094ACC"/>
    <w:rsid w:val="0010272E"/>
    <w:rsid w:val="00162D42"/>
    <w:rsid w:val="00240C9D"/>
    <w:rsid w:val="00271295"/>
    <w:rsid w:val="00320F92"/>
    <w:rsid w:val="00345E2F"/>
    <w:rsid w:val="003701CE"/>
    <w:rsid w:val="003927B0"/>
    <w:rsid w:val="00431986"/>
    <w:rsid w:val="00560BB0"/>
    <w:rsid w:val="00673D0E"/>
    <w:rsid w:val="00694271"/>
    <w:rsid w:val="00716490"/>
    <w:rsid w:val="00794A01"/>
    <w:rsid w:val="007C5322"/>
    <w:rsid w:val="008318BC"/>
    <w:rsid w:val="0089144D"/>
    <w:rsid w:val="008C11C4"/>
    <w:rsid w:val="008D22CC"/>
    <w:rsid w:val="00917F45"/>
    <w:rsid w:val="00995D59"/>
    <w:rsid w:val="00A2202C"/>
    <w:rsid w:val="00A458AC"/>
    <w:rsid w:val="00A50438"/>
    <w:rsid w:val="00A768CE"/>
    <w:rsid w:val="00BA3280"/>
    <w:rsid w:val="00BC1EFD"/>
    <w:rsid w:val="00C201B1"/>
    <w:rsid w:val="00C429FC"/>
    <w:rsid w:val="00C60061"/>
    <w:rsid w:val="00C8692A"/>
    <w:rsid w:val="00D42FEE"/>
    <w:rsid w:val="00D723DB"/>
    <w:rsid w:val="00E50B06"/>
    <w:rsid w:val="00FF7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D549E"/>
  <w15:docId w15:val="{8A0A301F-44C0-4039-9EB7-2D78F3163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copytarget">
    <w:name w:val="copy_target"/>
    <w:basedOn w:val="a0"/>
    <w:rsid w:val="00A1077A"/>
  </w:style>
  <w:style w:type="character" w:customStyle="1" w:styleId="has-copy">
    <w:name w:val="has-copy"/>
    <w:basedOn w:val="a0"/>
    <w:rsid w:val="00A1077A"/>
  </w:style>
  <w:style w:type="paragraph" w:styleId="a5">
    <w:name w:val="Revision"/>
    <w:hidden/>
    <w:uiPriority w:val="99"/>
    <w:semiHidden/>
    <w:rsid w:val="00995D59"/>
  </w:style>
  <w:style w:type="paragraph" w:styleId="a6">
    <w:name w:val="List Paragraph"/>
    <w:basedOn w:val="a"/>
    <w:uiPriority w:val="34"/>
    <w:qFormat/>
    <w:rsid w:val="008C11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45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nQTULak7mT3qXWeD4PsoayJxtxA==">AMUW2mXtxmJha+wvpeK5a3i8G3z/Q9vfikn1CxJRQywoqZzUkCw55lm4W7TLbjh5QTELJQ9KE8GyCimhyX6vQGxx+AFhDpqMKhojDUCuU1Wg3V8LCtvyq5I=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3</Pages>
  <Words>1200</Words>
  <Characters>6841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26</cp:revision>
  <dcterms:created xsi:type="dcterms:W3CDTF">2022-03-11T15:57:00Z</dcterms:created>
  <dcterms:modified xsi:type="dcterms:W3CDTF">2025-12-22T09:31:00Z</dcterms:modified>
</cp:coreProperties>
</file>